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D3" w:rsidRDefault="00344EAA" w:rsidP="00344EAA">
      <w:pPr>
        <w:jc w:val="both"/>
      </w:pPr>
      <w:r>
        <w:t>Article de groupement forestier et les prix</w:t>
      </w:r>
    </w:p>
    <w:p w:rsidR="00344EAA" w:rsidRDefault="00344EAA" w:rsidP="00344EAA">
      <w:pPr>
        <w:jc w:val="both"/>
      </w:pPr>
      <w:r>
        <w:t xml:space="preserve">Arnaud </w:t>
      </w:r>
      <w:proofErr w:type="spellStart"/>
      <w:r>
        <w:t>Filhol</w:t>
      </w:r>
      <w:proofErr w:type="spellEnd"/>
      <w:r>
        <w:t xml:space="preserve"> nous indique qu’il est important d’voir une double lecture sur l’annonce des prix de la SAFER. En effet, les forêts d’une taille supérieure à 20 ha ou 50 ha, subissent une hausse des prix plus </w:t>
      </w:r>
      <w:r>
        <w:t>significative</w:t>
      </w:r>
      <w:r>
        <w:t>. Ce qui montre bien que les groupements forestiers qui sont acheteurs de ce type de forêts risquent de voir une augmentation de leur prix de part.</w:t>
      </w:r>
      <w:bookmarkStart w:id="0" w:name="_GoBack"/>
      <w:bookmarkEnd w:id="0"/>
      <w:r>
        <w:t xml:space="preserve"> </w:t>
      </w:r>
    </w:p>
    <w:p w:rsidR="00344EAA" w:rsidRDefault="00344EAA" w:rsidP="00344EAA">
      <w:pPr>
        <w:jc w:val="both"/>
      </w:pPr>
      <w:r>
        <w:t xml:space="preserve">Arnaud </w:t>
      </w:r>
      <w:proofErr w:type="spellStart"/>
      <w:r>
        <w:t>Filhol</w:t>
      </w:r>
      <w:proofErr w:type="spellEnd"/>
      <w:r>
        <w:t xml:space="preserve">, Directeur Général de France </w:t>
      </w:r>
      <w:proofErr w:type="spellStart"/>
      <w:r>
        <w:t>Valley</w:t>
      </w:r>
      <w:proofErr w:type="spellEnd"/>
    </w:p>
    <w:sectPr w:rsidR="0034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AA"/>
    <w:rsid w:val="003352D3"/>
    <w:rsid w:val="003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43C50-4D42-4E5F-BA64-96E47D2B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</dc:creator>
  <cp:keywords/>
  <dc:description/>
  <cp:lastModifiedBy>Sandri</cp:lastModifiedBy>
  <cp:revision>1</cp:revision>
  <dcterms:created xsi:type="dcterms:W3CDTF">2020-06-11T05:37:00Z</dcterms:created>
  <dcterms:modified xsi:type="dcterms:W3CDTF">2020-06-11T05:42:00Z</dcterms:modified>
</cp:coreProperties>
</file>